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C1B2" w14:textId="77777777" w:rsidR="003B7971" w:rsidRDefault="003B7971" w:rsidP="003B7971">
      <w:pPr>
        <w:pStyle w:val="LetterSenderName"/>
        <w:rPr>
          <w:rFonts w:ascii="Papyrus" w:hAnsi="Papyrus"/>
          <w:b/>
          <w:bCs/>
          <w:color w:val="000000"/>
          <w:sz w:val="28"/>
          <w:szCs w:val="28"/>
        </w:rPr>
      </w:pPr>
      <w:r>
        <w:rPr>
          <w:rFonts w:ascii="Papyrus" w:hAnsi="Papyrus"/>
          <w:b/>
          <w:bCs/>
          <w:color w:val="000000"/>
          <w:sz w:val="28"/>
          <w:szCs w:val="28"/>
        </w:rPr>
        <w:t>WakeField Homeowners Association</w:t>
      </w:r>
    </w:p>
    <w:p w14:paraId="37A3B9AF" w14:textId="77777777" w:rsidR="003B7971" w:rsidRDefault="003B7971" w:rsidP="003B7971">
      <w:pPr>
        <w:pStyle w:val="LetterSenderAddress"/>
        <w:rPr>
          <w:rFonts w:ascii="Papyrus" w:hAnsi="Papyrus"/>
          <w:color w:val="000000"/>
        </w:rPr>
      </w:pPr>
      <w:r>
        <w:rPr>
          <w:rFonts w:ascii="Papyrus" w:hAnsi="Papyrus"/>
          <w:color w:val="000000"/>
        </w:rPr>
        <w:t>Prestige Homes Property Management</w:t>
      </w:r>
    </w:p>
    <w:p w14:paraId="1F173742" w14:textId="77777777" w:rsidR="003B7971" w:rsidRDefault="003B7971" w:rsidP="003B7971">
      <w:pPr>
        <w:pStyle w:val="LetterSenderAddress"/>
        <w:rPr>
          <w:rFonts w:ascii="Papyrus" w:hAnsi="Papyrus"/>
          <w:color w:val="000000"/>
        </w:rPr>
      </w:pPr>
      <w:r>
        <w:rPr>
          <w:rFonts w:ascii="Papyrus" w:hAnsi="Papyrus"/>
          <w:color w:val="000000"/>
        </w:rPr>
        <w:t>529 B Boll Weevil Circle</w:t>
      </w:r>
    </w:p>
    <w:p w14:paraId="58AF99CB" w14:textId="77777777" w:rsidR="003B7971" w:rsidRDefault="003B7971" w:rsidP="003B7971">
      <w:pPr>
        <w:pStyle w:val="LetterSenderAddress"/>
        <w:rPr>
          <w:rFonts w:ascii="Papyrus" w:hAnsi="Papyrus"/>
          <w:color w:val="000000"/>
        </w:rPr>
      </w:pPr>
      <w:smartTag w:uri="urn:schemas-microsoft-com:office:smarttags" w:element="place">
        <w:smartTag w:uri="urn:schemas-microsoft-com:office:smarttags" w:element="City">
          <w:r>
            <w:rPr>
              <w:rFonts w:ascii="Papyrus" w:hAnsi="Papyrus"/>
              <w:color w:val="000000"/>
            </w:rPr>
            <w:t>Enterprise</w:t>
          </w:r>
        </w:smartTag>
        <w:r>
          <w:rPr>
            <w:rFonts w:ascii="Papyrus" w:hAnsi="Papyrus"/>
            <w:color w:val="000000"/>
          </w:rPr>
          <w:t xml:space="preserve">, </w:t>
        </w:r>
        <w:smartTag w:uri="urn:schemas-microsoft-com:office:smarttags" w:element="State">
          <w:r>
            <w:rPr>
              <w:rFonts w:ascii="Papyrus" w:hAnsi="Papyrus"/>
              <w:color w:val="000000"/>
            </w:rPr>
            <w:t>Alabama</w:t>
          </w:r>
        </w:smartTag>
        <w:r>
          <w:rPr>
            <w:rFonts w:ascii="Papyrus" w:hAnsi="Papyrus"/>
            <w:color w:val="000000"/>
          </w:rPr>
          <w:t xml:space="preserve"> </w:t>
        </w:r>
        <w:smartTag w:uri="urn:schemas-microsoft-com:office:smarttags" w:element="PostalCode">
          <w:r>
            <w:rPr>
              <w:rFonts w:ascii="Papyrus" w:hAnsi="Papyrus"/>
              <w:color w:val="000000"/>
            </w:rPr>
            <w:t>36330</w:t>
          </w:r>
        </w:smartTag>
      </w:smartTag>
    </w:p>
    <w:p w14:paraId="63ABF123" w14:textId="77777777" w:rsidR="003B7971" w:rsidRDefault="003B7971" w:rsidP="003B7971">
      <w:pPr>
        <w:pStyle w:val="LetterSenderAddress"/>
        <w:rPr>
          <w:rFonts w:ascii="Papyrus" w:hAnsi="Papyrus"/>
          <w:color w:val="000000"/>
        </w:rPr>
      </w:pPr>
      <w:r>
        <w:rPr>
          <w:rFonts w:ascii="Papyrus" w:hAnsi="Papyrus"/>
          <w:color w:val="000000"/>
        </w:rPr>
        <w:t>(334) 347-3575 phone</w:t>
      </w:r>
    </w:p>
    <w:p w14:paraId="564EB73C" w14:textId="77777777" w:rsidR="003B7971" w:rsidRDefault="003B7971" w:rsidP="003B7971">
      <w:pPr>
        <w:pStyle w:val="LetterSenderAddress"/>
        <w:rPr>
          <w:rFonts w:ascii="Papyrus" w:hAnsi="Papyrus"/>
          <w:color w:val="000000"/>
        </w:rPr>
      </w:pPr>
      <w:r>
        <w:rPr>
          <w:rFonts w:ascii="Papyrus" w:hAnsi="Papyrus"/>
          <w:color w:val="000000"/>
        </w:rPr>
        <w:t>(334) 393-5335 fax</w:t>
      </w:r>
    </w:p>
    <w:p w14:paraId="24D86BBD" w14:textId="77777777" w:rsidR="003B7971" w:rsidRDefault="003B7971" w:rsidP="003B7971">
      <w:pPr>
        <w:jc w:val="both"/>
        <w:rPr>
          <w:rFonts w:ascii="Book Antiqua" w:hAnsi="Book Antiqua"/>
          <w:sz w:val="22"/>
          <w:szCs w:val="22"/>
        </w:rPr>
      </w:pPr>
    </w:p>
    <w:p w14:paraId="1DA9FD91" w14:textId="77777777" w:rsidR="003B7971" w:rsidRDefault="003B7971" w:rsidP="003B7971">
      <w:pPr>
        <w:jc w:val="both"/>
        <w:rPr>
          <w:rFonts w:ascii="Book Antiqua" w:hAnsi="Book Antiqua"/>
          <w:sz w:val="22"/>
          <w:szCs w:val="22"/>
        </w:rPr>
      </w:pPr>
    </w:p>
    <w:p w14:paraId="1D71573B" w14:textId="77777777" w:rsidR="003B7971" w:rsidRPr="0067150F" w:rsidRDefault="003B7971" w:rsidP="003B7971">
      <w:pPr>
        <w:jc w:val="center"/>
        <w:rPr>
          <w:rFonts w:ascii="Book Antiqua" w:hAnsi="Book Antiqua"/>
        </w:rPr>
      </w:pPr>
      <w:r w:rsidRPr="0067150F">
        <w:rPr>
          <w:rFonts w:ascii="Book Antiqua" w:hAnsi="Book Antiqua"/>
          <w:b/>
          <w:bCs/>
        </w:rPr>
        <w:t>CLUBHOUSE RESERVATION REQUEST</w:t>
      </w:r>
    </w:p>
    <w:p w14:paraId="202C24B6" w14:textId="77777777" w:rsidR="003B7971" w:rsidRPr="0067150F" w:rsidRDefault="003B7971" w:rsidP="003B7971">
      <w:pPr>
        <w:jc w:val="center"/>
        <w:rPr>
          <w:rFonts w:ascii="Book Antiqua" w:hAnsi="Book Antiqua"/>
        </w:rPr>
      </w:pPr>
    </w:p>
    <w:p w14:paraId="58892F62" w14:textId="77777777" w:rsidR="003B7971" w:rsidRPr="0067150F" w:rsidRDefault="003B7971" w:rsidP="003B7971">
      <w:pPr>
        <w:jc w:val="center"/>
        <w:rPr>
          <w:rFonts w:ascii="Book Antiqua" w:hAnsi="Book Antiqua"/>
        </w:rPr>
      </w:pPr>
    </w:p>
    <w:p w14:paraId="21EBB791" w14:textId="77777777" w:rsidR="003B7971" w:rsidRPr="0067150F" w:rsidRDefault="003B7971" w:rsidP="003B7971">
      <w:pPr>
        <w:jc w:val="both"/>
        <w:rPr>
          <w:rFonts w:ascii="Book Antiqua" w:hAnsi="Book Antiqua" w:cs="Book Antiqua"/>
        </w:rPr>
      </w:pPr>
      <w:r w:rsidRPr="0067150F">
        <w:rPr>
          <w:rFonts w:ascii="Book Antiqua" w:hAnsi="Book Antiqua" w:cs="Book Antiqua"/>
        </w:rPr>
        <w:t xml:space="preserve">I, </w:t>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rPr>
        <w:t xml:space="preserve">, residing at </w:t>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rPr>
        <w:t xml:space="preserve">, desire to reserve the clubhouse for </w:t>
      </w:r>
      <w:r w:rsidRPr="0067150F">
        <w:rPr>
          <w:rFonts w:ascii="Book Antiqua" w:hAnsi="Book Antiqua" w:cs="Book Antiqua"/>
          <w:u w:val="single"/>
        </w:rPr>
        <w:tab/>
      </w:r>
      <w:r w:rsidRPr="0067150F">
        <w:rPr>
          <w:rFonts w:ascii="Book Antiqua" w:hAnsi="Book Antiqua" w:cs="Book Antiqua"/>
          <w:u w:val="single"/>
        </w:rPr>
        <w:tab/>
        <w:t xml:space="preserve">            </w:t>
      </w:r>
      <w:r w:rsidRPr="0067150F">
        <w:rPr>
          <w:rFonts w:ascii="Book Antiqua" w:hAnsi="Book Antiqua" w:cs="Book Antiqua"/>
          <w:u w:val="single"/>
        </w:rPr>
        <w:tab/>
      </w:r>
      <w:r w:rsidRPr="0067150F">
        <w:rPr>
          <w:rFonts w:ascii="Book Antiqua" w:hAnsi="Book Antiqua" w:cs="Book Antiqua"/>
        </w:rPr>
        <w:t>, 20___ beginning at ___________ until _______________.</w:t>
      </w:r>
    </w:p>
    <w:p w14:paraId="6AEDFDE8" w14:textId="77777777" w:rsidR="003B7971" w:rsidRPr="0067150F" w:rsidRDefault="003B7971" w:rsidP="003B7971">
      <w:pPr>
        <w:jc w:val="both"/>
        <w:rPr>
          <w:rFonts w:ascii="Book Antiqua" w:hAnsi="Book Antiqua" w:cs="Book Antiqua"/>
        </w:rPr>
      </w:pPr>
    </w:p>
    <w:p w14:paraId="47328B04" w14:textId="77777777" w:rsidR="003B7971" w:rsidRPr="0067150F" w:rsidRDefault="003B7971" w:rsidP="003B7971">
      <w:pPr>
        <w:jc w:val="both"/>
        <w:rPr>
          <w:rFonts w:ascii="Book Antiqua" w:hAnsi="Book Antiqua" w:cs="Book Antiqua"/>
        </w:rPr>
      </w:pPr>
      <w:r w:rsidRPr="0067150F">
        <w:rPr>
          <w:rFonts w:ascii="Book Antiqua" w:hAnsi="Book Antiqua" w:cs="Book Antiqua"/>
        </w:rPr>
        <w:t>__________________________________________________________________________________</w:t>
      </w:r>
    </w:p>
    <w:p w14:paraId="790BFB48" w14:textId="77777777" w:rsidR="003B7971" w:rsidRPr="0067150F" w:rsidRDefault="003B7971" w:rsidP="003B7971">
      <w:pPr>
        <w:jc w:val="both"/>
        <w:rPr>
          <w:rFonts w:ascii="Book Antiqua" w:hAnsi="Book Antiqua" w:cs="Book Antiqua"/>
        </w:rPr>
      </w:pPr>
      <w:r w:rsidRPr="0067150F">
        <w:rPr>
          <w:rFonts w:ascii="Book Antiqua" w:hAnsi="Book Antiqua" w:cs="Book Antiqua"/>
        </w:rPr>
        <w:t>Type of Event</w:t>
      </w:r>
    </w:p>
    <w:p w14:paraId="5BB3E966" w14:textId="77777777" w:rsidR="003B7971" w:rsidRPr="0067150F" w:rsidRDefault="003B7971" w:rsidP="003B7971">
      <w:pPr>
        <w:jc w:val="both"/>
        <w:rPr>
          <w:rFonts w:ascii="Book Antiqua" w:hAnsi="Book Antiqua" w:cs="Book Antiqua"/>
        </w:rPr>
      </w:pPr>
    </w:p>
    <w:p w14:paraId="200DCBCB" w14:textId="77777777" w:rsidR="003B7971" w:rsidRPr="0067150F" w:rsidRDefault="003B7971" w:rsidP="003B7971">
      <w:pPr>
        <w:jc w:val="both"/>
        <w:rPr>
          <w:rFonts w:ascii="Book Antiqua" w:hAnsi="Book Antiqua" w:cs="Book Antiqua"/>
        </w:rPr>
      </w:pPr>
      <w:r w:rsidRPr="0067150F">
        <w:rPr>
          <w:rFonts w:ascii="Book Antiqua" w:hAnsi="Book Antiqua" w:cs="Book Antiqua"/>
        </w:rPr>
        <w:t>I understand that there is a $100.00 security deposit and a $</w:t>
      </w:r>
      <w:r>
        <w:rPr>
          <w:rFonts w:ascii="Book Antiqua" w:hAnsi="Book Antiqua" w:cs="Book Antiqua"/>
        </w:rPr>
        <w:t>50.00</w:t>
      </w:r>
      <w:r w:rsidRPr="0067150F">
        <w:rPr>
          <w:rFonts w:ascii="Book Antiqua" w:hAnsi="Book Antiqua" w:cs="Book Antiqua"/>
        </w:rPr>
        <w:t xml:space="preserve"> non-refundable fee for tenants.  The security deposit is payable by cash only and the non-refundable fee to reserve the clubhouse is to be paid with cash or money order.  No personal checks will be accepted.  I understand that the swimming pool area </w:t>
      </w:r>
      <w:proofErr w:type="spellStart"/>
      <w:r w:rsidRPr="0067150F">
        <w:rPr>
          <w:rFonts w:ascii="Book Antiqua" w:hAnsi="Book Antiqua" w:cs="Book Antiqua"/>
          <w:b/>
          <w:bCs/>
          <w:u w:val="single"/>
        </w:rPr>
        <w:t>can not</w:t>
      </w:r>
      <w:proofErr w:type="spellEnd"/>
      <w:r w:rsidRPr="0067150F">
        <w:rPr>
          <w:rFonts w:ascii="Book Antiqua" w:hAnsi="Book Antiqua" w:cs="Book Antiqua"/>
        </w:rPr>
        <w:t xml:space="preserve"> be reserved.  </w:t>
      </w:r>
    </w:p>
    <w:p w14:paraId="4C4FE723" w14:textId="77777777" w:rsidR="003B7971" w:rsidRPr="0067150F" w:rsidRDefault="003B7971" w:rsidP="003B7971">
      <w:pPr>
        <w:jc w:val="both"/>
        <w:rPr>
          <w:rFonts w:ascii="Book Antiqua" w:hAnsi="Book Antiqua" w:cs="Book Antiqua"/>
        </w:rPr>
      </w:pPr>
    </w:p>
    <w:p w14:paraId="306312FE" w14:textId="77777777" w:rsidR="003B7971" w:rsidRPr="0067150F" w:rsidRDefault="003B7971" w:rsidP="003B7971">
      <w:pPr>
        <w:jc w:val="both"/>
        <w:rPr>
          <w:rFonts w:ascii="Book Antiqua" w:hAnsi="Book Antiqua" w:cs="Book Antiqua"/>
          <w:b/>
        </w:rPr>
      </w:pPr>
      <w:r w:rsidRPr="0067150F">
        <w:rPr>
          <w:rFonts w:ascii="Book Antiqua" w:hAnsi="Book Antiqua" w:cs="Book Antiqua"/>
        </w:rPr>
        <w:t xml:space="preserve">Events and parties must be cleaned up immediately following the party to include picking up and removing all trash, sweeping, mopping and vacuuming all interior floors as necessary, removing all personal items from clubhouse and pool area to include food and drinks in the refrigerator, etc. All trash must be removed and placed in dumpsters immediately after the event.  Additional charges for necessary repairs or clean-up will be assessed as needed.  </w:t>
      </w:r>
      <w:r w:rsidRPr="0067150F">
        <w:rPr>
          <w:rFonts w:ascii="Book Antiqua" w:hAnsi="Book Antiqua" w:cs="Book Antiqua"/>
          <w:b/>
        </w:rPr>
        <w:t>NO GRILLS ALLOWED IN THE SWIMMING POOL AREA.</w:t>
      </w:r>
    </w:p>
    <w:p w14:paraId="63DC559D" w14:textId="77777777" w:rsidR="003B7971" w:rsidRPr="0067150F" w:rsidRDefault="003B7971" w:rsidP="003B7971">
      <w:pPr>
        <w:jc w:val="both"/>
        <w:rPr>
          <w:rFonts w:ascii="Book Antiqua" w:hAnsi="Book Antiqua" w:cs="Book Antiqua"/>
        </w:rPr>
      </w:pPr>
    </w:p>
    <w:p w14:paraId="16CD62D8" w14:textId="77777777" w:rsidR="003B7971" w:rsidRPr="0067150F" w:rsidRDefault="003B7971" w:rsidP="003B7971">
      <w:pPr>
        <w:jc w:val="both"/>
        <w:rPr>
          <w:rFonts w:ascii="Book Antiqua" w:hAnsi="Book Antiqua" w:cs="Book Antiqua"/>
        </w:rPr>
      </w:pPr>
      <w:r w:rsidRPr="0067150F">
        <w:rPr>
          <w:rFonts w:ascii="Book Antiqua" w:hAnsi="Book Antiqua" w:cs="Book Antiqua"/>
        </w:rPr>
        <w:t xml:space="preserve">Parties will not continue past 12:30 a.m.  Surrounding area residents’ privacy and quiet enjoyment of their property shall not be infringed upon.  Tenant\Owner is responsible for all guests at clubhouse\pool.  </w:t>
      </w:r>
      <w:r w:rsidRPr="0067150F">
        <w:rPr>
          <w:rFonts w:ascii="Book Antiqua" w:hAnsi="Book Antiqua" w:cs="Book Antiqua"/>
          <w:b/>
          <w:bCs/>
        </w:rPr>
        <w:t>MAXIMUM CAPACITY IN CLUBHOUSE IS 50 PEOPLE.</w:t>
      </w:r>
      <w:r w:rsidRPr="0067150F">
        <w:rPr>
          <w:rFonts w:ascii="Book Antiqua" w:hAnsi="Book Antiqua" w:cs="Book Antiqua"/>
        </w:rPr>
        <w:t xml:space="preserve">    </w:t>
      </w:r>
    </w:p>
    <w:p w14:paraId="6055C724" w14:textId="77777777" w:rsidR="003B7971" w:rsidRPr="0067150F" w:rsidRDefault="003B7971" w:rsidP="003B7971">
      <w:pPr>
        <w:jc w:val="both"/>
        <w:rPr>
          <w:rFonts w:ascii="Book Antiqua" w:hAnsi="Book Antiqua" w:cs="Book Antiqua"/>
        </w:rPr>
      </w:pPr>
    </w:p>
    <w:p w14:paraId="55C5A5A4" w14:textId="77777777" w:rsidR="003B7971" w:rsidRPr="0067150F" w:rsidRDefault="003B7971" w:rsidP="003B7971">
      <w:pPr>
        <w:jc w:val="both"/>
        <w:rPr>
          <w:rFonts w:ascii="Book Antiqua" w:hAnsi="Book Antiqua" w:cs="Book Antiqua"/>
        </w:rPr>
      </w:pPr>
      <w:r>
        <w:rPr>
          <w:rFonts w:ascii="Book Antiqua" w:hAnsi="Book Antiqua" w:cs="Book Antiqua"/>
        </w:rPr>
        <w:t>Prestige Homes Property Management</w:t>
      </w:r>
      <w:r w:rsidRPr="0067150F">
        <w:rPr>
          <w:rFonts w:ascii="Book Antiqua" w:hAnsi="Book Antiqua" w:cs="Book Antiqua"/>
        </w:rPr>
        <w:t xml:space="preserve"> must be notified 10 days in advance for reservations.  </w:t>
      </w:r>
      <w:r w:rsidRPr="0067150F">
        <w:rPr>
          <w:rFonts w:ascii="Book Antiqua" w:hAnsi="Book Antiqua" w:cs="Book Antiqua"/>
          <w:b/>
          <w:bCs/>
          <w:u w:val="single"/>
        </w:rPr>
        <w:t>NO PETS</w:t>
      </w:r>
      <w:r w:rsidRPr="0067150F">
        <w:rPr>
          <w:rFonts w:ascii="Book Antiqua" w:hAnsi="Book Antiqua" w:cs="Book Antiqua"/>
        </w:rPr>
        <w:t xml:space="preserve"> allowed within clubhouse facilities for any reason.</w:t>
      </w:r>
    </w:p>
    <w:p w14:paraId="1A705E32" w14:textId="77777777" w:rsidR="003B7971" w:rsidRPr="0067150F" w:rsidRDefault="003B7971" w:rsidP="003B7971">
      <w:pPr>
        <w:jc w:val="both"/>
        <w:rPr>
          <w:rFonts w:ascii="Book Antiqua" w:hAnsi="Book Antiqua" w:cs="Book Antiqua"/>
          <w:u w:val="single"/>
        </w:rPr>
      </w:pPr>
    </w:p>
    <w:p w14:paraId="63DA60EE" w14:textId="77777777" w:rsidR="003B7971" w:rsidRPr="0067150F" w:rsidRDefault="003B7971" w:rsidP="003B7971">
      <w:pPr>
        <w:jc w:val="both"/>
        <w:rPr>
          <w:rFonts w:ascii="Book Antiqua" w:hAnsi="Book Antiqua" w:cs="Book Antiqua"/>
        </w:rPr>
      </w:pP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rPr>
        <w:tab/>
      </w:r>
    </w:p>
    <w:p w14:paraId="4BC57037" w14:textId="77777777" w:rsidR="003B7971" w:rsidRPr="0067150F" w:rsidRDefault="003B7971" w:rsidP="003B7971">
      <w:pPr>
        <w:jc w:val="both"/>
        <w:rPr>
          <w:rFonts w:ascii="Book Antiqua" w:hAnsi="Book Antiqua" w:cs="Book Antiqua"/>
        </w:rPr>
      </w:pPr>
      <w:r w:rsidRPr="0067150F">
        <w:rPr>
          <w:rFonts w:ascii="Book Antiqua" w:hAnsi="Book Antiqua" w:cs="Book Antiqua"/>
        </w:rPr>
        <w:t>Tenant/Owner</w:t>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t>Date</w:t>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p>
    <w:p w14:paraId="706EBB14" w14:textId="77777777" w:rsidR="003B7971" w:rsidRPr="0067150F" w:rsidRDefault="003B7971" w:rsidP="003B7971">
      <w:pPr>
        <w:jc w:val="both"/>
        <w:rPr>
          <w:rFonts w:ascii="Book Antiqua" w:hAnsi="Book Antiqua" w:cs="Book Antiqua"/>
        </w:rPr>
      </w:pPr>
    </w:p>
    <w:p w14:paraId="630BEAF2" w14:textId="77777777" w:rsidR="003B7971" w:rsidRPr="0067150F" w:rsidRDefault="003B7971" w:rsidP="003B7971">
      <w:pPr>
        <w:jc w:val="both"/>
        <w:rPr>
          <w:rFonts w:ascii="Book Antiqua" w:hAnsi="Book Antiqua" w:cs="Book Antiqua"/>
        </w:rPr>
      </w:pP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u w:val="single"/>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p>
    <w:p w14:paraId="5B412958" w14:textId="77777777" w:rsidR="003B7971" w:rsidRPr="0067150F" w:rsidRDefault="003B7971" w:rsidP="003B7971">
      <w:pPr>
        <w:jc w:val="both"/>
        <w:rPr>
          <w:rFonts w:ascii="Book Antiqua" w:hAnsi="Book Antiqua" w:cs="Book Antiqua"/>
        </w:rPr>
      </w:pPr>
      <w:r w:rsidRPr="0067150F">
        <w:rPr>
          <w:rFonts w:ascii="Book Antiqua" w:hAnsi="Book Antiqua" w:cs="Book Antiqua"/>
        </w:rPr>
        <w:t>Phone Number</w:t>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r w:rsidRPr="0067150F">
        <w:rPr>
          <w:rFonts w:ascii="Book Antiqua" w:hAnsi="Book Antiqua" w:cs="Book Antiqua"/>
        </w:rPr>
        <w:tab/>
      </w:r>
    </w:p>
    <w:p w14:paraId="6DDBF03B" w14:textId="77777777" w:rsidR="003B7971" w:rsidRPr="0067150F" w:rsidRDefault="003B7971" w:rsidP="003B7971">
      <w:pPr>
        <w:pStyle w:val="BodyText2"/>
        <w:pBdr>
          <w:top w:val="single" w:sz="4" w:space="1" w:color="auto"/>
        </w:pBdr>
        <w:ind w:left="-1440" w:right="-900"/>
        <w:jc w:val="both"/>
      </w:pPr>
      <w:r w:rsidRPr="0067150F">
        <w:rPr>
          <w:b/>
        </w:rPr>
        <w:t xml:space="preserve">            FOR OFFICE USE ONLY</w:t>
      </w:r>
      <w:r w:rsidRPr="0067150F">
        <w:rPr>
          <w:b/>
        </w:rPr>
        <w:tab/>
      </w:r>
      <w:r w:rsidRPr="0067150F">
        <w:rPr>
          <w:b/>
        </w:rPr>
        <w:tab/>
      </w:r>
      <w:r w:rsidRPr="0067150F">
        <w:rPr>
          <w:b/>
        </w:rPr>
        <w:tab/>
      </w:r>
      <w:r w:rsidRPr="0067150F">
        <w:rPr>
          <w:b/>
        </w:rPr>
        <w:tab/>
      </w:r>
      <w:r w:rsidRPr="0067150F">
        <w:rPr>
          <w:b/>
        </w:rPr>
        <w:tab/>
        <w:t>FEES\DEPOSITS</w:t>
      </w:r>
      <w:r w:rsidRPr="0067150F">
        <w:rPr>
          <w:b/>
        </w:rPr>
        <w:tab/>
      </w:r>
      <w:r w:rsidRPr="0067150F">
        <w:rPr>
          <w:b/>
        </w:rPr>
        <w:tab/>
      </w:r>
      <w:r w:rsidRPr="0067150F">
        <w:rPr>
          <w:b/>
        </w:rPr>
        <w:tab/>
      </w:r>
      <w:r w:rsidRPr="0067150F">
        <w:rPr>
          <w:b/>
        </w:rPr>
        <w:tab/>
      </w:r>
      <w:r w:rsidRPr="0067150F">
        <w:rPr>
          <w:b/>
        </w:rPr>
        <w:tab/>
        <w:t>INITIALS</w:t>
      </w:r>
    </w:p>
    <w:p w14:paraId="299BEA6A" w14:textId="77777777" w:rsidR="003B7971" w:rsidRPr="0067150F" w:rsidRDefault="003B7971" w:rsidP="003B7971">
      <w:pPr>
        <w:pStyle w:val="BodyText2"/>
        <w:pBdr>
          <w:top w:val="single" w:sz="4" w:space="1" w:color="auto"/>
        </w:pBdr>
        <w:ind w:left="-1440" w:right="-900"/>
        <w:jc w:val="both"/>
      </w:pPr>
      <w:r w:rsidRPr="0067150F">
        <w:tab/>
      </w:r>
      <w:r w:rsidRPr="0067150F">
        <w:tab/>
      </w:r>
      <w:r w:rsidRPr="0067150F">
        <w:tab/>
      </w:r>
      <w:r w:rsidRPr="0067150F">
        <w:tab/>
      </w:r>
      <w:r w:rsidRPr="0067150F">
        <w:tab/>
      </w:r>
      <w:r w:rsidRPr="0067150F">
        <w:tab/>
      </w:r>
      <w:r w:rsidRPr="0067150F">
        <w:tab/>
      </w:r>
      <w:r w:rsidRPr="0067150F">
        <w:tab/>
        <w:t>Security Deposit:</w:t>
      </w:r>
      <w:r w:rsidRPr="0067150F">
        <w:tab/>
      </w:r>
      <w:r w:rsidRPr="0067150F">
        <w:tab/>
        <w:t>$</w:t>
      </w:r>
      <w:r w:rsidRPr="0067150F">
        <w:rPr>
          <w:u w:val="single"/>
        </w:rPr>
        <w:tab/>
      </w:r>
      <w:r w:rsidRPr="0067150F">
        <w:rPr>
          <w:u w:val="single"/>
        </w:rPr>
        <w:tab/>
      </w:r>
      <w:r w:rsidRPr="0067150F">
        <w:tab/>
      </w:r>
      <w:r w:rsidRPr="0067150F">
        <w:rPr>
          <w:u w:val="single"/>
        </w:rPr>
        <w:tab/>
      </w:r>
    </w:p>
    <w:p w14:paraId="5D7CBC66" w14:textId="77777777" w:rsidR="003B7971" w:rsidRPr="0067150F" w:rsidRDefault="003B7971" w:rsidP="003B7971">
      <w:pPr>
        <w:pStyle w:val="BodyText2"/>
        <w:pBdr>
          <w:top w:val="single" w:sz="4" w:space="1" w:color="auto"/>
        </w:pBdr>
        <w:ind w:left="-1440" w:right="-900"/>
        <w:jc w:val="both"/>
        <w:rPr>
          <w:u w:val="single"/>
        </w:rPr>
      </w:pPr>
      <w:r w:rsidRPr="0067150F">
        <w:tab/>
      </w:r>
      <w:r w:rsidRPr="0067150F">
        <w:tab/>
      </w:r>
      <w:r w:rsidRPr="0067150F">
        <w:tab/>
      </w:r>
      <w:r w:rsidRPr="0067150F">
        <w:tab/>
      </w:r>
      <w:r w:rsidRPr="0067150F">
        <w:tab/>
      </w:r>
      <w:r w:rsidRPr="0067150F">
        <w:tab/>
      </w:r>
      <w:r w:rsidRPr="0067150F">
        <w:tab/>
      </w:r>
      <w:r w:rsidRPr="0067150F">
        <w:tab/>
        <w:t>Reservation Fee:</w:t>
      </w:r>
      <w:r w:rsidRPr="0067150F">
        <w:tab/>
      </w:r>
      <w:r w:rsidRPr="0067150F">
        <w:tab/>
        <w:t>$</w:t>
      </w:r>
      <w:r w:rsidRPr="0067150F">
        <w:rPr>
          <w:u w:val="single"/>
        </w:rPr>
        <w:tab/>
      </w:r>
      <w:r w:rsidRPr="0067150F">
        <w:rPr>
          <w:u w:val="single"/>
        </w:rPr>
        <w:tab/>
      </w:r>
      <w:r w:rsidRPr="0067150F">
        <w:tab/>
      </w:r>
      <w:r w:rsidRPr="0067150F">
        <w:rPr>
          <w:u w:val="single"/>
        </w:rPr>
        <w:tab/>
      </w:r>
    </w:p>
    <w:p w14:paraId="1554715F" w14:textId="77777777" w:rsidR="003B7971" w:rsidRPr="0067150F" w:rsidRDefault="003B7971" w:rsidP="003B7971">
      <w:pPr>
        <w:pStyle w:val="BodyText2"/>
        <w:pBdr>
          <w:top w:val="single" w:sz="4" w:space="1" w:color="auto"/>
        </w:pBdr>
        <w:ind w:left="-1440" w:right="-900"/>
        <w:jc w:val="both"/>
      </w:pPr>
      <w:r w:rsidRPr="0067150F">
        <w:tab/>
      </w:r>
      <w:r w:rsidRPr="0067150F">
        <w:tab/>
      </w:r>
      <w:r w:rsidRPr="0067150F">
        <w:tab/>
      </w:r>
      <w:r w:rsidRPr="0067150F">
        <w:tab/>
      </w:r>
      <w:r w:rsidRPr="0067150F">
        <w:tab/>
      </w:r>
      <w:r w:rsidRPr="0067150F">
        <w:tab/>
      </w:r>
      <w:r w:rsidRPr="0067150F">
        <w:tab/>
      </w:r>
      <w:r w:rsidRPr="0067150F">
        <w:tab/>
        <w:t>Total:</w:t>
      </w:r>
      <w:r w:rsidRPr="0067150F">
        <w:tab/>
      </w:r>
      <w:r w:rsidRPr="0067150F">
        <w:tab/>
      </w:r>
      <w:r w:rsidRPr="0067150F">
        <w:tab/>
        <w:t>$</w:t>
      </w:r>
      <w:r w:rsidRPr="0067150F">
        <w:rPr>
          <w:u w:val="single"/>
        </w:rPr>
        <w:tab/>
      </w:r>
      <w:r w:rsidRPr="0067150F">
        <w:rPr>
          <w:u w:val="single"/>
        </w:rPr>
        <w:tab/>
      </w:r>
      <w:r w:rsidRPr="0067150F">
        <w:tab/>
      </w:r>
      <w:r w:rsidRPr="0067150F">
        <w:rPr>
          <w:u w:val="single"/>
        </w:rPr>
        <w:tab/>
      </w:r>
    </w:p>
    <w:p w14:paraId="638DF498" w14:textId="77777777" w:rsidR="003B7971" w:rsidRDefault="003B7971" w:rsidP="003B7971">
      <w:pPr>
        <w:jc w:val="both"/>
      </w:pPr>
    </w:p>
    <w:p w14:paraId="369A29E2" w14:textId="77777777" w:rsidR="008A6ECD" w:rsidRDefault="008A6ECD">
      <w:bookmarkStart w:id="0" w:name="_GoBack"/>
      <w:bookmarkEnd w:id="0"/>
    </w:p>
    <w:sectPr w:rsidR="008A6ECD">
      <w:headerReference w:type="default" r:id="rId4"/>
      <w:footerReference w:type="default" r:id="rId5"/>
      <w:pgSz w:w="12240" w:h="15840"/>
      <w:pgMar w:top="720" w:right="1151" w:bottom="864" w:left="1151" w:header="432" w:footer="28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BDD5" w14:textId="77777777" w:rsidR="00A811DE" w:rsidRDefault="003B7971">
    <w:pPr>
      <w:tabs>
        <w:tab w:val="center" w:pos="4320"/>
        <w:tab w:val="right" w:pos="8640"/>
      </w:tabs>
      <w:rPr>
        <w:kern w:val="0"/>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5611" w14:textId="77777777" w:rsidR="00A811DE" w:rsidRDefault="003B7971">
    <w:pPr>
      <w:tabs>
        <w:tab w:val="center" w:pos="4320"/>
        <w:tab w:val="right" w:pos="8640"/>
      </w:tabs>
      <w:rPr>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71"/>
    <w:rsid w:val="003B7971"/>
    <w:rsid w:val="00863ED0"/>
    <w:rsid w:val="008A6ECD"/>
    <w:rsid w:val="009C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A54F96"/>
  <w15:chartTrackingRefBased/>
  <w15:docId w15:val="{9068BE48-6354-4FFF-BDAB-186CF99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971"/>
    <w:pPr>
      <w:widowControl w:val="0"/>
      <w:overflowPunct w:val="0"/>
      <w:autoSpaceDE w:val="0"/>
      <w:autoSpaceDN w:val="0"/>
      <w:adjustRightInd w:val="0"/>
      <w:spacing w:after="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rsid w:val="003B7971"/>
    <w:pPr>
      <w:widowControl w:val="0"/>
      <w:pBdr>
        <w:bottom w:val="dotted" w:sz="8" w:space="1" w:color="auto"/>
      </w:pBdr>
      <w:overflowPunct w:val="0"/>
      <w:autoSpaceDE w:val="0"/>
      <w:autoSpaceDN w:val="0"/>
      <w:adjustRightInd w:val="0"/>
      <w:spacing w:after="0"/>
    </w:pPr>
    <w:rPr>
      <w:rFonts w:ascii="Times New Roman" w:eastAsia="Times New Roman" w:hAnsi="Times New Roman" w:cs="Times New Roman"/>
      <w:caps/>
      <w:color w:val="003366"/>
      <w:kern w:val="28"/>
      <w:sz w:val="32"/>
      <w:szCs w:val="32"/>
    </w:rPr>
  </w:style>
  <w:style w:type="paragraph" w:customStyle="1" w:styleId="LetterSenderAddress">
    <w:name w:val="Letter Sender Address"/>
    <w:rsid w:val="003B7971"/>
    <w:pPr>
      <w:widowControl w:val="0"/>
      <w:overflowPunct w:val="0"/>
      <w:autoSpaceDE w:val="0"/>
      <w:autoSpaceDN w:val="0"/>
      <w:adjustRightInd w:val="0"/>
      <w:spacing w:after="0"/>
    </w:pPr>
    <w:rPr>
      <w:rFonts w:ascii="Times New Roman" w:eastAsia="Times New Roman" w:hAnsi="Times New Roman" w:cs="Times New Roman"/>
      <w:color w:val="C0C0C0"/>
      <w:kern w:val="28"/>
      <w:sz w:val="20"/>
      <w:szCs w:val="20"/>
    </w:rPr>
  </w:style>
  <w:style w:type="paragraph" w:styleId="BodyText2">
    <w:name w:val="Body Text 2"/>
    <w:basedOn w:val="Normal"/>
    <w:link w:val="BodyText2Char"/>
    <w:rsid w:val="003B7971"/>
    <w:pPr>
      <w:spacing w:after="120" w:line="480" w:lineRule="auto"/>
    </w:pPr>
  </w:style>
  <w:style w:type="character" w:customStyle="1" w:styleId="BodyText2Char">
    <w:name w:val="Body Text 2 Char"/>
    <w:basedOn w:val="DefaultParagraphFont"/>
    <w:link w:val="BodyText2"/>
    <w:rsid w:val="003B7971"/>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Young</dc:creator>
  <cp:keywords/>
  <dc:description/>
  <cp:lastModifiedBy>Myra Young</cp:lastModifiedBy>
  <cp:revision>1</cp:revision>
  <dcterms:created xsi:type="dcterms:W3CDTF">2018-08-24T13:33:00Z</dcterms:created>
  <dcterms:modified xsi:type="dcterms:W3CDTF">2018-08-24T13:34:00Z</dcterms:modified>
</cp:coreProperties>
</file>